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38" w:rsidRDefault="00161338" w:rsidP="00161338">
      <w:pPr>
        <w:widowControl/>
        <w:ind w:firstLineChars="0" w:firstLine="0"/>
        <w:jc w:val="center"/>
        <w:rPr>
          <w:rFonts w:ascii="Times New Roman" w:eastAsia="楷体" w:hAnsi="Times New Roman"/>
          <w:b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核聚变专项标准立项申请表</w:t>
      </w:r>
    </w:p>
    <w:tbl>
      <w:tblPr>
        <w:tblW w:w="14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349"/>
        <w:gridCol w:w="2702"/>
        <w:gridCol w:w="1984"/>
        <w:gridCol w:w="1585"/>
        <w:gridCol w:w="1023"/>
        <w:gridCol w:w="1877"/>
        <w:gridCol w:w="1568"/>
        <w:gridCol w:w="1151"/>
      </w:tblGrid>
      <w:tr w:rsidR="00161338" w:rsidTr="00C42D8A">
        <w:tc>
          <w:tcPr>
            <w:tcW w:w="14174" w:type="dxa"/>
            <w:gridSpan w:val="9"/>
          </w:tcPr>
          <w:p w:rsidR="00161338" w:rsidRDefault="00161338" w:rsidP="00C42D8A">
            <w:pPr>
              <w:snapToGrid w:val="0"/>
              <w:spacing w:line="312" w:lineRule="auto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（一）基本信息</w:t>
            </w:r>
          </w:p>
        </w:tc>
      </w:tr>
      <w:tr w:rsidR="00161338" w:rsidTr="00C42D8A">
        <w:tc>
          <w:tcPr>
            <w:tcW w:w="2284" w:type="dxa"/>
            <w:gridSpan w:val="2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单位名称</w:t>
            </w:r>
          </w:p>
        </w:tc>
        <w:tc>
          <w:tcPr>
            <w:tcW w:w="11890" w:type="dxa"/>
            <w:gridSpan w:val="7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</w:p>
        </w:tc>
      </w:tr>
      <w:tr w:rsidR="00161338" w:rsidTr="00C42D8A">
        <w:tc>
          <w:tcPr>
            <w:tcW w:w="2284" w:type="dxa"/>
            <w:gridSpan w:val="2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单位地址</w:t>
            </w:r>
          </w:p>
        </w:tc>
        <w:tc>
          <w:tcPr>
            <w:tcW w:w="11890" w:type="dxa"/>
            <w:gridSpan w:val="7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</w:p>
        </w:tc>
      </w:tr>
      <w:tr w:rsidR="00161338" w:rsidTr="00C42D8A">
        <w:tc>
          <w:tcPr>
            <w:tcW w:w="2284" w:type="dxa"/>
            <w:gridSpan w:val="2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联系人</w:t>
            </w:r>
          </w:p>
        </w:tc>
        <w:tc>
          <w:tcPr>
            <w:tcW w:w="4686" w:type="dxa"/>
            <w:gridSpan w:val="2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bookmarkStart w:id="0" w:name="_GoBack"/>
            <w:bookmarkEnd w:id="0"/>
          </w:p>
        </w:tc>
        <w:tc>
          <w:tcPr>
            <w:tcW w:w="1585" w:type="dxa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手机</w:t>
            </w:r>
          </w:p>
        </w:tc>
        <w:tc>
          <w:tcPr>
            <w:tcW w:w="5619" w:type="dxa"/>
            <w:gridSpan w:val="4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</w:p>
        </w:tc>
      </w:tr>
      <w:tr w:rsidR="00161338" w:rsidTr="00C42D8A">
        <w:tc>
          <w:tcPr>
            <w:tcW w:w="2284" w:type="dxa"/>
            <w:gridSpan w:val="2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电话</w:t>
            </w:r>
          </w:p>
        </w:tc>
        <w:tc>
          <w:tcPr>
            <w:tcW w:w="4686" w:type="dxa"/>
            <w:gridSpan w:val="2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</w:p>
        </w:tc>
        <w:tc>
          <w:tcPr>
            <w:tcW w:w="1585" w:type="dxa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传真</w:t>
            </w:r>
          </w:p>
        </w:tc>
        <w:tc>
          <w:tcPr>
            <w:tcW w:w="5619" w:type="dxa"/>
            <w:gridSpan w:val="4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</w:p>
        </w:tc>
      </w:tr>
      <w:tr w:rsidR="00161338" w:rsidTr="00C42D8A">
        <w:tc>
          <w:tcPr>
            <w:tcW w:w="2284" w:type="dxa"/>
            <w:gridSpan w:val="2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电子邮箱</w:t>
            </w:r>
          </w:p>
        </w:tc>
        <w:tc>
          <w:tcPr>
            <w:tcW w:w="11890" w:type="dxa"/>
            <w:gridSpan w:val="7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</w:p>
        </w:tc>
      </w:tr>
      <w:tr w:rsidR="00161338" w:rsidTr="00C42D8A">
        <w:tc>
          <w:tcPr>
            <w:tcW w:w="14174" w:type="dxa"/>
            <w:gridSpan w:val="9"/>
            <w:vAlign w:val="center"/>
          </w:tcPr>
          <w:p w:rsidR="00161338" w:rsidRDefault="00161338" w:rsidP="00C42D8A">
            <w:pPr>
              <w:snapToGrid w:val="0"/>
              <w:spacing w:line="312" w:lineRule="auto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（二）标准制定需求信息</w:t>
            </w:r>
          </w:p>
        </w:tc>
      </w:tr>
      <w:tr w:rsidR="00161338" w:rsidTr="00C42D8A">
        <w:tc>
          <w:tcPr>
            <w:tcW w:w="935" w:type="dxa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序号</w:t>
            </w:r>
          </w:p>
        </w:tc>
        <w:tc>
          <w:tcPr>
            <w:tcW w:w="1349" w:type="dxa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标准名称</w:t>
            </w:r>
          </w:p>
        </w:tc>
        <w:tc>
          <w:tcPr>
            <w:tcW w:w="2702" w:type="dxa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拟包含范围和内容</w:t>
            </w:r>
          </w:p>
        </w:tc>
        <w:tc>
          <w:tcPr>
            <w:tcW w:w="4592" w:type="dxa"/>
            <w:gridSpan w:val="3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必要性、可行性</w:t>
            </w:r>
          </w:p>
        </w:tc>
        <w:tc>
          <w:tcPr>
            <w:tcW w:w="1877" w:type="dxa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国内外标准情况</w:t>
            </w:r>
          </w:p>
        </w:tc>
        <w:tc>
          <w:tcPr>
            <w:tcW w:w="1568" w:type="dxa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实施应用方向</w:t>
            </w:r>
          </w:p>
        </w:tc>
        <w:tc>
          <w:tcPr>
            <w:tcW w:w="1151" w:type="dxa"/>
            <w:vAlign w:val="center"/>
          </w:tcPr>
          <w:p w:rsidR="00161338" w:rsidRDefault="00161338" w:rsidP="00C42D8A">
            <w:pPr>
              <w:spacing w:line="360" w:lineRule="auto"/>
              <w:ind w:firstLineChars="0" w:firstLine="0"/>
              <w:jc w:val="center"/>
              <w:rPr>
                <w:rFonts w:ascii="Times New Roman" w:hAnsi="宋体"/>
                <w:sz w:val="22"/>
              </w:rPr>
            </w:pPr>
            <w:r>
              <w:rPr>
                <w:rFonts w:ascii="Times New Roman" w:hAnsi="宋体" w:hint="eastAsia"/>
                <w:sz w:val="22"/>
              </w:rPr>
              <w:t>依托项目</w:t>
            </w:r>
          </w:p>
        </w:tc>
      </w:tr>
      <w:tr w:rsidR="00161338" w:rsidTr="00C42D8A">
        <w:tc>
          <w:tcPr>
            <w:tcW w:w="935" w:type="dxa"/>
          </w:tcPr>
          <w:p w:rsidR="00161338" w:rsidRDefault="00161338" w:rsidP="00C42D8A">
            <w:pPr>
              <w:snapToGrid w:val="0"/>
              <w:spacing w:line="312" w:lineRule="auto"/>
              <w:ind w:firstLine="420"/>
              <w:rPr>
                <w:rFonts w:ascii="Times New Roman" w:hAnsi="宋体"/>
                <w:szCs w:val="21"/>
              </w:rPr>
            </w:pPr>
          </w:p>
        </w:tc>
        <w:tc>
          <w:tcPr>
            <w:tcW w:w="1349" w:type="dxa"/>
          </w:tcPr>
          <w:p w:rsidR="00161338" w:rsidRDefault="00161338" w:rsidP="00C42D8A">
            <w:pPr>
              <w:snapToGrid w:val="0"/>
              <w:spacing w:line="312" w:lineRule="auto"/>
              <w:ind w:firstLine="420"/>
              <w:rPr>
                <w:rFonts w:ascii="Times New Roman" w:hAnsi="宋体"/>
                <w:szCs w:val="21"/>
              </w:rPr>
            </w:pPr>
          </w:p>
        </w:tc>
        <w:tc>
          <w:tcPr>
            <w:tcW w:w="2702" w:type="dxa"/>
          </w:tcPr>
          <w:p w:rsidR="00161338" w:rsidRDefault="00161338" w:rsidP="00C42D8A">
            <w:pPr>
              <w:snapToGrid w:val="0"/>
              <w:spacing w:line="312" w:lineRule="auto"/>
              <w:ind w:firstLine="420"/>
              <w:rPr>
                <w:rFonts w:ascii="Times New Roman" w:hAnsi="宋体"/>
                <w:szCs w:val="21"/>
              </w:rPr>
            </w:pPr>
          </w:p>
        </w:tc>
        <w:tc>
          <w:tcPr>
            <w:tcW w:w="4592" w:type="dxa"/>
            <w:gridSpan w:val="3"/>
          </w:tcPr>
          <w:p w:rsidR="00161338" w:rsidRDefault="00161338" w:rsidP="00C42D8A">
            <w:pPr>
              <w:snapToGrid w:val="0"/>
              <w:spacing w:line="312" w:lineRule="auto"/>
              <w:ind w:firstLine="420"/>
              <w:rPr>
                <w:rFonts w:ascii="Times New Roman" w:hAnsi="宋体"/>
                <w:szCs w:val="21"/>
              </w:rPr>
            </w:pPr>
          </w:p>
        </w:tc>
        <w:tc>
          <w:tcPr>
            <w:tcW w:w="1877" w:type="dxa"/>
          </w:tcPr>
          <w:p w:rsidR="00161338" w:rsidRDefault="00161338" w:rsidP="00C42D8A">
            <w:pPr>
              <w:snapToGrid w:val="0"/>
              <w:spacing w:line="312" w:lineRule="auto"/>
              <w:ind w:firstLine="420"/>
              <w:rPr>
                <w:rFonts w:ascii="Times New Roman" w:hAnsi="宋体"/>
                <w:szCs w:val="21"/>
              </w:rPr>
            </w:pPr>
          </w:p>
        </w:tc>
        <w:tc>
          <w:tcPr>
            <w:tcW w:w="1568" w:type="dxa"/>
          </w:tcPr>
          <w:p w:rsidR="00161338" w:rsidRDefault="00161338" w:rsidP="00C42D8A">
            <w:pPr>
              <w:snapToGrid w:val="0"/>
              <w:spacing w:line="312" w:lineRule="auto"/>
              <w:ind w:firstLine="420"/>
              <w:rPr>
                <w:rFonts w:ascii="Times New Roman" w:hAnsi="宋体"/>
                <w:szCs w:val="21"/>
              </w:rPr>
            </w:pPr>
          </w:p>
        </w:tc>
        <w:tc>
          <w:tcPr>
            <w:tcW w:w="1151" w:type="dxa"/>
          </w:tcPr>
          <w:p w:rsidR="00161338" w:rsidRDefault="00161338" w:rsidP="00C42D8A">
            <w:pPr>
              <w:snapToGrid w:val="0"/>
              <w:spacing w:line="312" w:lineRule="auto"/>
              <w:ind w:firstLine="420"/>
              <w:rPr>
                <w:rFonts w:ascii="Times New Roman" w:hAnsi="宋体"/>
                <w:szCs w:val="21"/>
              </w:rPr>
            </w:pPr>
          </w:p>
        </w:tc>
      </w:tr>
      <w:tr w:rsidR="00161338" w:rsidTr="00C42D8A">
        <w:tc>
          <w:tcPr>
            <w:tcW w:w="935" w:type="dxa"/>
          </w:tcPr>
          <w:p w:rsidR="00161338" w:rsidRDefault="00161338" w:rsidP="00C42D8A">
            <w:pPr>
              <w:snapToGrid w:val="0"/>
              <w:spacing w:line="312" w:lineRule="auto"/>
              <w:ind w:firstLineChars="0" w:firstLine="0"/>
              <w:rPr>
                <w:rFonts w:ascii="Times New Roman" w:hAnsi="宋体"/>
                <w:i/>
                <w:color w:val="FF0000"/>
                <w:szCs w:val="21"/>
              </w:rPr>
            </w:pPr>
          </w:p>
        </w:tc>
        <w:tc>
          <w:tcPr>
            <w:tcW w:w="1349" w:type="dxa"/>
          </w:tcPr>
          <w:p w:rsidR="00161338" w:rsidRDefault="00161338" w:rsidP="00C42D8A">
            <w:pPr>
              <w:snapToGrid w:val="0"/>
              <w:spacing w:line="312" w:lineRule="auto"/>
              <w:ind w:firstLineChars="0" w:firstLine="0"/>
              <w:rPr>
                <w:rFonts w:ascii="Times New Roman" w:hAnsi="宋体"/>
                <w:i/>
                <w:color w:val="FF0000"/>
                <w:szCs w:val="21"/>
              </w:rPr>
            </w:pPr>
          </w:p>
        </w:tc>
        <w:tc>
          <w:tcPr>
            <w:tcW w:w="2702" w:type="dxa"/>
            <w:vAlign w:val="center"/>
          </w:tcPr>
          <w:p w:rsidR="00161338" w:rsidRDefault="00161338" w:rsidP="00C42D8A">
            <w:pPr>
              <w:ind w:firstLineChars="0" w:firstLine="0"/>
              <w:rPr>
                <w:rFonts w:ascii="仿宋_GB2312" w:eastAsia="仿宋_GB2312"/>
                <w:i/>
                <w:iCs/>
                <w:sz w:val="18"/>
                <w:szCs w:val="18"/>
              </w:rPr>
            </w:pPr>
            <w:r>
              <w:rPr>
                <w:rFonts w:ascii="仿宋_GB2312" w:eastAsia="仿宋_GB2312" w:hint="eastAsia"/>
                <w:i/>
                <w:iCs/>
                <w:sz w:val="18"/>
                <w:szCs w:val="18"/>
              </w:rPr>
              <w:t>1、标准范围：本标准规定了……，本标准适用于……</w:t>
            </w:r>
          </w:p>
          <w:p w:rsidR="00161338" w:rsidRDefault="00161338" w:rsidP="00C42D8A">
            <w:pPr>
              <w:ind w:firstLineChars="0" w:firstLine="0"/>
              <w:rPr>
                <w:rFonts w:ascii="Times New Roman" w:hAnsi="宋体"/>
                <w:i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i/>
                <w:iCs/>
                <w:sz w:val="18"/>
                <w:szCs w:val="18"/>
              </w:rPr>
              <w:t>2、主要技术内容包括：</w:t>
            </w:r>
          </w:p>
        </w:tc>
        <w:tc>
          <w:tcPr>
            <w:tcW w:w="4592" w:type="dxa"/>
            <w:gridSpan w:val="3"/>
            <w:vAlign w:val="center"/>
          </w:tcPr>
          <w:p w:rsidR="00161338" w:rsidRDefault="00161338" w:rsidP="00C42D8A">
            <w:pPr>
              <w:ind w:firstLineChars="0" w:firstLine="0"/>
              <w:rPr>
                <w:rFonts w:ascii="仿宋_GB2312" w:eastAsia="仿宋_GB2312"/>
                <w:i/>
                <w:iCs/>
                <w:sz w:val="18"/>
                <w:szCs w:val="18"/>
              </w:rPr>
            </w:pPr>
            <w:r>
              <w:rPr>
                <w:rFonts w:ascii="仿宋_GB2312" w:eastAsia="仿宋_GB2312" w:hint="eastAsia"/>
                <w:i/>
                <w:iCs/>
                <w:sz w:val="18"/>
                <w:szCs w:val="18"/>
              </w:rPr>
              <w:t>1、立项必要性包括但不限于：在保障质量安全、助力科技创新、支撑企业管理、促进产业发展等方面的需求；标准实施后的经济效益、社会效益和生态效益、或解决的问题</w:t>
            </w:r>
          </w:p>
          <w:p w:rsidR="00161338" w:rsidRDefault="00161338" w:rsidP="00C42D8A">
            <w:pPr>
              <w:snapToGrid w:val="0"/>
              <w:spacing w:line="312" w:lineRule="auto"/>
              <w:ind w:firstLineChars="0" w:firstLine="0"/>
              <w:rPr>
                <w:rFonts w:ascii="Times New Roman" w:hAnsi="宋体"/>
                <w:i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i/>
                <w:iCs/>
                <w:sz w:val="18"/>
                <w:szCs w:val="18"/>
              </w:rPr>
              <w:t>2、可行性包括但不限于：产业发展情况；有关技术的成熟度和经济性分析；已经具备的研究基础和条件等</w:t>
            </w:r>
          </w:p>
        </w:tc>
        <w:tc>
          <w:tcPr>
            <w:tcW w:w="1877" w:type="dxa"/>
            <w:vAlign w:val="center"/>
          </w:tcPr>
          <w:p w:rsidR="00161338" w:rsidRDefault="00161338" w:rsidP="00C42D8A">
            <w:pPr>
              <w:ind w:firstLineChars="0" w:firstLine="0"/>
              <w:rPr>
                <w:rFonts w:ascii="仿宋_GB2312" w:eastAsia="仿宋_GB2312"/>
                <w:i/>
                <w:iCs/>
                <w:sz w:val="18"/>
                <w:szCs w:val="18"/>
              </w:rPr>
            </w:pPr>
            <w:r>
              <w:rPr>
                <w:rFonts w:ascii="仿宋_GB2312" w:eastAsia="仿宋_GB2312" w:hint="eastAsia"/>
                <w:i/>
                <w:iCs/>
                <w:sz w:val="18"/>
                <w:szCs w:val="18"/>
              </w:rPr>
              <w:t>1、国内相关标准（国标、行标、团标、企标）情况，与拟制定标准的关系</w:t>
            </w:r>
          </w:p>
          <w:p w:rsidR="00161338" w:rsidRDefault="00161338" w:rsidP="00C42D8A">
            <w:pPr>
              <w:snapToGrid w:val="0"/>
              <w:spacing w:line="312" w:lineRule="auto"/>
              <w:ind w:firstLineChars="0" w:firstLine="0"/>
              <w:rPr>
                <w:rFonts w:ascii="Times New Roman" w:hAnsi="宋体"/>
                <w:i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i/>
                <w:iCs/>
                <w:sz w:val="18"/>
                <w:szCs w:val="18"/>
              </w:rPr>
              <w:t>2、有关国际标准（ISO/IEC）、有关国外相关标准情况，与拟制定标准的关系</w:t>
            </w:r>
          </w:p>
        </w:tc>
        <w:tc>
          <w:tcPr>
            <w:tcW w:w="1568" w:type="dxa"/>
          </w:tcPr>
          <w:p w:rsidR="00161338" w:rsidRDefault="00161338" w:rsidP="00C42D8A">
            <w:pPr>
              <w:snapToGrid w:val="0"/>
              <w:spacing w:line="312" w:lineRule="auto"/>
              <w:ind w:firstLineChars="0" w:firstLine="0"/>
              <w:rPr>
                <w:rFonts w:ascii="Times New Roman" w:hAnsi="宋体"/>
                <w:i/>
                <w:color w:val="FF0000"/>
                <w:szCs w:val="21"/>
              </w:rPr>
            </w:pPr>
          </w:p>
        </w:tc>
        <w:tc>
          <w:tcPr>
            <w:tcW w:w="1151" w:type="dxa"/>
          </w:tcPr>
          <w:p w:rsidR="00161338" w:rsidRDefault="00161338" w:rsidP="00C42D8A">
            <w:pPr>
              <w:snapToGrid w:val="0"/>
              <w:spacing w:line="312" w:lineRule="auto"/>
              <w:ind w:firstLineChars="0" w:firstLine="0"/>
              <w:rPr>
                <w:rFonts w:ascii="Times New Roman" w:hAnsi="宋体"/>
                <w:i/>
                <w:color w:val="FF0000"/>
                <w:szCs w:val="21"/>
              </w:rPr>
            </w:pPr>
          </w:p>
        </w:tc>
      </w:tr>
    </w:tbl>
    <w:p w:rsidR="00161338" w:rsidRDefault="00161338" w:rsidP="00161338">
      <w:pPr>
        <w:ind w:firstLineChars="0" w:firstLine="0"/>
      </w:pPr>
    </w:p>
    <w:p w:rsidR="00A30C1E" w:rsidRPr="00161338" w:rsidRDefault="00A30C1E" w:rsidP="00161338">
      <w:pPr>
        <w:ind w:firstLine="420"/>
      </w:pPr>
    </w:p>
    <w:sectPr w:rsidR="00A30C1E" w:rsidRPr="00161338" w:rsidSect="00161338">
      <w:headerReference w:type="default" r:id="rId6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3F2" w:rsidRDefault="008923F2" w:rsidP="007B7E6B">
      <w:pPr>
        <w:ind w:firstLine="420"/>
      </w:pPr>
      <w:r>
        <w:separator/>
      </w:r>
    </w:p>
  </w:endnote>
  <w:endnote w:type="continuationSeparator" w:id="0">
    <w:p w:rsidR="008923F2" w:rsidRDefault="008923F2" w:rsidP="007B7E6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3F2" w:rsidRDefault="008923F2" w:rsidP="007B7E6B">
      <w:pPr>
        <w:ind w:firstLine="420"/>
      </w:pPr>
      <w:r>
        <w:separator/>
      </w:r>
    </w:p>
  </w:footnote>
  <w:footnote w:type="continuationSeparator" w:id="0">
    <w:p w:rsidR="008923F2" w:rsidRDefault="008923F2" w:rsidP="007B7E6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6B" w:rsidRDefault="007B7E6B" w:rsidP="00F01A5C">
    <w:pPr>
      <w:pStyle w:val="a3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6B"/>
    <w:rsid w:val="00161338"/>
    <w:rsid w:val="002248C1"/>
    <w:rsid w:val="004C0751"/>
    <w:rsid w:val="00615896"/>
    <w:rsid w:val="007B7E6B"/>
    <w:rsid w:val="008923F2"/>
    <w:rsid w:val="00A30C1E"/>
    <w:rsid w:val="00D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53F364-31E1-4FB5-9C4C-CD136862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338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B7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B7E6B"/>
    <w:rPr>
      <w:sz w:val="18"/>
      <w:szCs w:val="18"/>
    </w:rPr>
  </w:style>
  <w:style w:type="paragraph" w:styleId="a4">
    <w:name w:val="Title"/>
    <w:basedOn w:val="a"/>
    <w:next w:val="a"/>
    <w:link w:val="Char0"/>
    <w:qFormat/>
    <w:rsid w:val="007B7E6B"/>
    <w:pPr>
      <w:jc w:val="center"/>
      <w:outlineLvl w:val="0"/>
    </w:pPr>
    <w:rPr>
      <w:rFonts w:ascii="Cambria" w:eastAsia="华文中宋" w:hAnsi="Cambria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7B7E6B"/>
    <w:rPr>
      <w:rFonts w:ascii="Cambria" w:eastAsia="华文中宋" w:hAnsi="Cambria" w:cs="Times New Roman"/>
      <w:b/>
      <w:bCs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7B7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B7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</dc:creator>
  <cp:lastModifiedBy>王莉</cp:lastModifiedBy>
  <cp:revision>2</cp:revision>
  <dcterms:created xsi:type="dcterms:W3CDTF">2025-07-14T02:01:00Z</dcterms:created>
  <dcterms:modified xsi:type="dcterms:W3CDTF">2025-07-14T02:01:00Z</dcterms:modified>
</cp:coreProperties>
</file>