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EFE2">
      <w:pPr>
        <w:spacing w:line="576" w:lineRule="exact"/>
        <w:jc w:val="center"/>
        <w:rPr>
          <w:rFonts w:hint="eastAsia" w:ascii="宋体" w:hAnsi="宋体"/>
          <w:b/>
          <w:color w:val="auto"/>
          <w:sz w:val="28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36"/>
          <w:highlight w:val="none"/>
        </w:rPr>
        <w:t>中标候选人信息表</w:t>
      </w:r>
    </w:p>
    <w:tbl>
      <w:tblPr>
        <w:tblStyle w:val="2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804"/>
      </w:tblGrid>
      <w:tr w14:paraId="067A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087" w:type="dxa"/>
            <w:gridSpan w:val="2"/>
            <w:noWrap w:val="0"/>
            <w:vAlign w:val="center"/>
          </w:tcPr>
          <w:p w14:paraId="170A11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中标候选人：安徽曦融兆波科技有限公司</w:t>
            </w:r>
          </w:p>
        </w:tc>
      </w:tr>
      <w:tr w14:paraId="3D39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2283" w:type="dxa"/>
            <w:noWrap w:val="0"/>
            <w:vAlign w:val="center"/>
          </w:tcPr>
          <w:p w14:paraId="24390E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中标候选人响应招标文件要求的资格能力条件</w:t>
            </w:r>
          </w:p>
        </w:tc>
        <w:tc>
          <w:tcPr>
            <w:tcW w:w="6804" w:type="dxa"/>
            <w:noWrap/>
            <w:vAlign w:val="center"/>
          </w:tcPr>
          <w:p w14:paraId="4FB34C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响应招标文件要求</w:t>
            </w:r>
          </w:p>
        </w:tc>
      </w:tr>
      <w:tr w14:paraId="00DA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283" w:type="dxa"/>
            <w:noWrap w:val="0"/>
            <w:vAlign w:val="center"/>
          </w:tcPr>
          <w:p w14:paraId="03FFA4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工期</w:t>
            </w:r>
          </w:p>
        </w:tc>
        <w:tc>
          <w:tcPr>
            <w:tcW w:w="6804" w:type="dxa"/>
            <w:noWrap/>
            <w:vAlign w:val="center"/>
          </w:tcPr>
          <w:p w14:paraId="757F7A4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响应招标文件要求</w:t>
            </w:r>
          </w:p>
        </w:tc>
      </w:tr>
      <w:tr w14:paraId="1351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83" w:type="dxa"/>
            <w:noWrap w:val="0"/>
            <w:vAlign w:val="center"/>
          </w:tcPr>
          <w:p w14:paraId="069AA257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投标保证金缴纳形式</w:t>
            </w:r>
          </w:p>
        </w:tc>
        <w:tc>
          <w:tcPr>
            <w:tcW w:w="6804" w:type="dxa"/>
            <w:noWrap/>
            <w:vAlign w:val="center"/>
          </w:tcPr>
          <w:p w14:paraId="12A1B9F0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银行转账</w:t>
            </w:r>
          </w:p>
        </w:tc>
      </w:tr>
    </w:tbl>
    <w:p w14:paraId="0E295C61">
      <w:pPr>
        <w:spacing w:line="576" w:lineRule="exact"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u w:val="single"/>
        </w:rPr>
      </w:pPr>
    </w:p>
    <w:tbl>
      <w:tblPr>
        <w:tblStyle w:val="2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804"/>
      </w:tblGrid>
      <w:tr w14:paraId="135F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087" w:type="dxa"/>
            <w:gridSpan w:val="2"/>
            <w:noWrap w:val="0"/>
            <w:vAlign w:val="center"/>
          </w:tcPr>
          <w:p w14:paraId="61EFFA47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第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中标候选人：北京航天广通科技有限公司</w:t>
            </w:r>
          </w:p>
        </w:tc>
      </w:tr>
      <w:tr w14:paraId="6642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2283" w:type="dxa"/>
            <w:noWrap w:val="0"/>
            <w:vAlign w:val="center"/>
          </w:tcPr>
          <w:p w14:paraId="1C7785A8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中标候选人响应招标文件要求的资格能力条件</w:t>
            </w:r>
          </w:p>
        </w:tc>
        <w:tc>
          <w:tcPr>
            <w:tcW w:w="6804" w:type="dxa"/>
            <w:noWrap/>
            <w:vAlign w:val="center"/>
          </w:tcPr>
          <w:p w14:paraId="2157761C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响应招标文件要求</w:t>
            </w:r>
          </w:p>
        </w:tc>
      </w:tr>
      <w:tr w14:paraId="2B8F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283" w:type="dxa"/>
            <w:noWrap w:val="0"/>
            <w:vAlign w:val="center"/>
          </w:tcPr>
          <w:p w14:paraId="59989A36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工期</w:t>
            </w:r>
          </w:p>
        </w:tc>
        <w:tc>
          <w:tcPr>
            <w:tcW w:w="6804" w:type="dxa"/>
            <w:noWrap/>
            <w:vAlign w:val="center"/>
          </w:tcPr>
          <w:p w14:paraId="71DE75A2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响应招标文件要求</w:t>
            </w:r>
          </w:p>
        </w:tc>
      </w:tr>
      <w:tr w14:paraId="5783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83" w:type="dxa"/>
            <w:noWrap w:val="0"/>
            <w:vAlign w:val="center"/>
          </w:tcPr>
          <w:p w14:paraId="7E778535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投标保证金缴纳形式</w:t>
            </w:r>
          </w:p>
        </w:tc>
        <w:tc>
          <w:tcPr>
            <w:tcW w:w="6804" w:type="dxa"/>
            <w:noWrap/>
            <w:vAlign w:val="center"/>
          </w:tcPr>
          <w:p w14:paraId="6B8CC44F">
            <w:pPr>
              <w:spacing w:line="576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银行转账</w:t>
            </w:r>
          </w:p>
        </w:tc>
      </w:tr>
    </w:tbl>
    <w:p w14:paraId="73780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2025-12-09T13:25:32Z</dcterms:created>
  <dc:creator>admin</dc:creator>
  <cp:lastModifiedBy>yan</cp:lastModifiedBy>
  <dcterms:modified xsi:type="dcterms:W3CDTF">2025-12-09T13:27:23Z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eyJoZGlkIjoiM2JhMzcwZTgxMzVjZjNjNzZmODlkN2FkZTkxM2NhNzAiLCJ1c2VySWQiOiIxNTkzOTExMTg1In0=</vt:lpwstr>
  </property>
  <property fmtid="{D5CDD505-2E9C-101B-9397-08002B2CF9AE}" pid="4" name="ICV">
    <vt:lpwstr>3B727ED9E04740C0B90F0757B94AFC00_12</vt:lpwstr>
  </property>
</Properties>
</file>